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p w:rsidR="007A2670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Stand 02.2019   </w:t>
      </w:r>
    </w:p>
    <w:tbl>
      <w:tblPr>
        <w:tblW w:w="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801"/>
        <w:gridCol w:w="472"/>
        <w:gridCol w:w="1554"/>
        <w:gridCol w:w="2410"/>
        <w:gridCol w:w="1634"/>
      </w:tblGrid>
      <w:tr w:rsidR="007A2670" w:rsidTr="007A26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Sportart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Zielgruppe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Tag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Ort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Wirbelsäulengymnastik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Fit &amp; Fun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Silke Schönerstedt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Rücken Fit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20.30 - 21.30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Silke Schönerstedt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Erw. 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19.45 - 20.45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Erw. Einsteiger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siehe Homepage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85623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 xml:space="preserve">10.00 - 11.00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Mobil + Fit ab 50 +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11.15 - 12.15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Brigitte Pett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147320</wp:posOffset>
                  </wp:positionV>
                  <wp:extent cx="1600200" cy="1574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Fatburner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Bodyshape mit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Stretch+Relax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12.00 – 13.30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Koronarsport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B. Melcop / G.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Kundalini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11.00 - 12.30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  <w:t>Ilse Stier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Hatha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17.30 - 19.00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  <w:t xml:space="preserve">Jennifer Eid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Qi Gong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14.00 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7A2670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Taijiquan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19:00 –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Hendrikije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Taijiquan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  9.30 –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Hendrikije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Erw. 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Königstr./Meilens.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Erw. Anfänger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Königstr./Meilens.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Jugendl./Erwachs.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9:30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Königstr./Meilens.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Lauftraining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Jugendl./Erwachs.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10:30 – 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Königstr./Meilens.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Lauftraining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Jugendl./Erwachs.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18.00 –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Stadion Wannsee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50"/>
                <w:sz w:val="18"/>
                <w:szCs w:val="18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Salsa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Jugendl./Erwachs.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Vivien Meggyes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50"/>
                <w:sz w:val="18"/>
                <w:szCs w:val="18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Zumba ®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Jugendl./Erwachs.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  <w:t>Cheerleading TinyPeewee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5  -  7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10:00 - 11:30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  <w:t>Cheerleading Peewees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8  -10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11:30 – 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4546A"/>
                <w:sz w:val="18"/>
                <w:szCs w:val="18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Cheerleading Juniors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ab 11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 xml:space="preserve">13:00 – 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zusätzlich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Neue Hall</w:t>
            </w:r>
          </w:p>
        </w:tc>
      </w:tr>
      <w:tr w:rsidR="007A2670" w:rsidTr="007A26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 mit Eltern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Ki   2 -   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Diana Hein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Ki   4 -   6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  <w:t>Medea Paffenholz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Ki   3 -   5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  <w:lang w:val="en-GB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Medea Paffenholz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Ki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Medea Paffenholz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Ki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Medea Paffenholz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Sport für Kinder &amp; Jugend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Ki  10 – 14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18.00 –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Medea Paffenholz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Windelturner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Ki. ab 1,5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A940D3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Kinderturnen m.Groß-/Elt.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Ki  ab 3,5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A940D3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17.00 – 18.00</w:t>
            </w:r>
            <w:bookmarkStart w:id="0" w:name="_GoBack"/>
            <w:bookmarkEnd w:id="0"/>
            <w:r w:rsidR="007A2670">
              <w:rPr>
                <w:rFonts w:ascii="Tahoma" w:hAnsi="Tahoma" w:cs="Tahoma"/>
                <w:color w:val="C4591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 Halle</w:t>
            </w:r>
          </w:p>
        </w:tc>
      </w:tr>
      <w:tr w:rsidR="007A2670" w:rsidTr="007A2670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 Kolzenburg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Dreilinden Obers.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Jugendl./ Erw.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–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Dreilinden Obers.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Jugendl. / Erw.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Jasper Hänel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F0"/>
                <w:sz w:val="18"/>
                <w:szCs w:val="18"/>
              </w:rPr>
              <w:t xml:space="preserve">410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  <w:t>Inline-Skating Erwachs.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Alte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F0"/>
                <w:sz w:val="18"/>
                <w:szCs w:val="18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  <w:lang w:val="fr-FR"/>
              </w:rPr>
              <w:t>Inline-Skating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19.00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Alte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Leichtathletik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7 -   9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Leichtathletik  Schüler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10 - 12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Leichtathletik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 / Jug.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19.00 - 20.15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Anf. / 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Leonardo Tetzeli v. Rosador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Anf. / 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Leonardo Tetzeli v. Rosador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 ab 6 J.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Anf. / 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16.30 - 17.30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Constantin Meyer-Grant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Anf. / 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17.30 - 19.00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Constantin Meyer-Grant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 Jugend / Erw.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Anf. / 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19.00 - 20.30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 Kinder/Jugendl.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Anf. / 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Fr.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16.30 – 18.00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Leonardo Tetzeli v. Rosador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 Kinder/Jugendl.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Leonardo Tetzeli v. Rosador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Wettkampftraining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16.00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Angelique Simon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Ki. / . Anf.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15.30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Leonardo Tetzeli v. Rosador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 ./ Jug. Fortg.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16.30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Leonardo Tetzeli v. Rosador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Ki. / Jug. / Erw.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18.00 - 19.00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Ki. / Jug. / Erw.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17.30 –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Wettkampftraining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 Plischke/P. Prangel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Ki. /Jug. /Erw.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Selbstverteidigung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Jug. Ab 16.J/Erw.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20.30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902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Kinder bis 14 J.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Gaurav Malhorta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Neue Halle</w:t>
            </w:r>
          </w:p>
        </w:tc>
      </w:tr>
      <w:tr w:rsidR="007A2670" w:rsidTr="007A2670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Jug. / Erwachs.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19.30 - 21.00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Gaurav Malhotra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Neue Halle</w:t>
            </w:r>
          </w:p>
        </w:tc>
      </w:tr>
      <w:tr w:rsidR="007A2670" w:rsidTr="007A2670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Badminton Freies Spiel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Erwachs.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21.00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Neue Halle</w:t>
            </w:r>
          </w:p>
        </w:tc>
      </w:tr>
    </w:tbl>
    <w:p w:rsidR="00273A44" w:rsidRDefault="00273A44"/>
    <w:sectPr w:rsidR="00273A44" w:rsidSect="007A267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273A44"/>
    <w:rsid w:val="007A2670"/>
    <w:rsid w:val="00A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TUS2</cp:lastModifiedBy>
  <cp:revision>3</cp:revision>
  <dcterms:created xsi:type="dcterms:W3CDTF">2019-02-15T08:36:00Z</dcterms:created>
  <dcterms:modified xsi:type="dcterms:W3CDTF">2019-02-15T11:40:00Z</dcterms:modified>
</cp:coreProperties>
</file>